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shd w:val="clear" w:color="auto" w:fill="FFFFFF"/>
        <w:tblCellMar>
          <w:left w:w="0" w:type="dxa"/>
          <w:right w:w="0" w:type="dxa"/>
        </w:tblCellMar>
        <w:tblLook w:val="04A0" w:firstRow="1" w:lastRow="0" w:firstColumn="1" w:lastColumn="0" w:noHBand="0" w:noVBand="1"/>
      </w:tblPr>
      <w:tblGrid>
        <w:gridCol w:w="3440"/>
        <w:gridCol w:w="5774"/>
      </w:tblGrid>
      <w:tr w:rsidR="00E2203F" w:rsidRPr="00E2203F" w:rsidTr="00E2203F">
        <w:trPr>
          <w:trHeight w:val="791"/>
        </w:trPr>
        <w:tc>
          <w:tcPr>
            <w:tcW w:w="3440" w:type="dxa"/>
            <w:shd w:val="clear" w:color="auto" w:fill="FFFFFF"/>
            <w:tcMar>
              <w:top w:w="0" w:type="dxa"/>
              <w:left w:w="108" w:type="dxa"/>
              <w:bottom w:w="0" w:type="dxa"/>
              <w:right w:w="108" w:type="dxa"/>
            </w:tcMar>
            <w:hideMark/>
          </w:tcPr>
          <w:p w:rsidR="00E2203F" w:rsidRPr="00E2203F" w:rsidRDefault="00E2203F" w:rsidP="00E2203F">
            <w:pPr>
              <w:spacing w:after="0" w:line="240" w:lineRule="auto"/>
              <w:jc w:val="center"/>
              <w:rPr>
                <w:rFonts w:eastAsia="Times New Roman" w:cs="Times New Roman"/>
                <w:color w:val="000000"/>
                <w:sz w:val="26"/>
                <w:szCs w:val="24"/>
              </w:rPr>
            </w:pPr>
            <w:r w:rsidRPr="00E2203F">
              <w:rPr>
                <w:rFonts w:eastAsia="Times New Roman" w:cs="Times New Roman"/>
                <w:b/>
                <w:bCs/>
                <w:color w:val="000000"/>
                <w:sz w:val="26"/>
                <w:szCs w:val="24"/>
              </w:rPr>
              <w:t>ỦY BAN NHÂN DÂN</w:t>
            </w:r>
          </w:p>
          <w:p w:rsidR="00E2203F" w:rsidRPr="00E2203F" w:rsidRDefault="0054485E" w:rsidP="00E2203F">
            <w:pPr>
              <w:spacing w:after="0" w:line="240" w:lineRule="auto"/>
              <w:jc w:val="center"/>
              <w:rPr>
                <w:rFonts w:eastAsia="Times New Roman" w:cs="Times New Roman"/>
                <w:color w:val="000000"/>
                <w:sz w:val="26"/>
                <w:szCs w:val="24"/>
              </w:rPr>
            </w:pPr>
            <w:r>
              <w:rPr>
                <w:rFonts w:eastAsia="Times New Roman" w:cs="Times New Roman"/>
                <w:b/>
                <w:bCs/>
                <w:noProof/>
                <w:color w:val="000000"/>
                <w:sz w:val="26"/>
                <w:szCs w:val="24"/>
              </w:rPr>
              <mc:AlternateContent>
                <mc:Choice Requires="wps">
                  <w:drawing>
                    <wp:anchor distT="0" distB="0" distL="114300" distR="114300" simplePos="0" relativeHeight="251659264" behindDoc="0" locked="0" layoutInCell="1" allowOverlap="1">
                      <wp:simplePos x="0" y="0"/>
                      <wp:positionH relativeFrom="column">
                        <wp:posOffset>794385</wp:posOffset>
                      </wp:positionH>
                      <wp:positionV relativeFrom="paragraph">
                        <wp:posOffset>213995</wp:posOffset>
                      </wp:positionV>
                      <wp:extent cx="504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1D8A0A"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5pt,16.85pt" to="102.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" strokecolor="black [3040]"/>
                  </w:pict>
                </mc:Fallback>
              </mc:AlternateContent>
            </w:r>
            <w:r w:rsidR="00A57951">
              <w:rPr>
                <w:rFonts w:eastAsia="Times New Roman" w:cs="Times New Roman"/>
                <w:b/>
                <w:bCs/>
                <w:color w:val="000000"/>
                <w:sz w:val="26"/>
                <w:szCs w:val="24"/>
              </w:rPr>
              <w:t>XÃ SƠN PHÚ</w:t>
            </w:r>
          </w:p>
        </w:tc>
        <w:tc>
          <w:tcPr>
            <w:tcW w:w="5774" w:type="dxa"/>
            <w:shd w:val="clear" w:color="auto" w:fill="FFFFFF"/>
            <w:tcMar>
              <w:top w:w="0" w:type="dxa"/>
              <w:left w:w="108" w:type="dxa"/>
              <w:bottom w:w="0" w:type="dxa"/>
              <w:right w:w="108" w:type="dxa"/>
            </w:tcMar>
            <w:hideMark/>
          </w:tcPr>
          <w:p w:rsidR="00E2203F" w:rsidRPr="00E2203F" w:rsidRDefault="00E2203F" w:rsidP="00E2203F">
            <w:pPr>
              <w:spacing w:after="0" w:line="240" w:lineRule="auto"/>
              <w:jc w:val="center"/>
              <w:rPr>
                <w:rFonts w:eastAsia="Times New Roman" w:cs="Times New Roman"/>
                <w:color w:val="000000"/>
                <w:sz w:val="26"/>
                <w:szCs w:val="24"/>
              </w:rPr>
            </w:pPr>
            <w:r w:rsidRPr="00E2203F">
              <w:rPr>
                <w:rFonts w:eastAsia="Times New Roman" w:cs="Times New Roman"/>
                <w:b/>
                <w:bCs/>
                <w:color w:val="000000"/>
                <w:sz w:val="26"/>
                <w:szCs w:val="24"/>
              </w:rPr>
              <w:t>CỘNG HÒA XÃ HỘI CHỦ NGHĨA VIỆT NAM</w:t>
            </w:r>
          </w:p>
          <w:p w:rsidR="00E2203F" w:rsidRPr="00E2203F" w:rsidRDefault="0054485E" w:rsidP="00E2203F">
            <w:pPr>
              <w:spacing w:after="0" w:line="240" w:lineRule="auto"/>
              <w:jc w:val="center"/>
              <w:rPr>
                <w:rFonts w:eastAsia="Times New Roman" w:cs="Times New Roman"/>
                <w:color w:val="000000"/>
                <w:sz w:val="24"/>
                <w:szCs w:val="24"/>
              </w:rPr>
            </w:pPr>
            <w:r>
              <w:rPr>
                <w:rFonts w:eastAsia="Times New Roman" w:cs="Times New Roman"/>
                <w:b/>
                <w:bCs/>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619760</wp:posOffset>
                      </wp:positionH>
                      <wp:positionV relativeFrom="paragraph">
                        <wp:posOffset>223520</wp:posOffset>
                      </wp:positionV>
                      <wp:extent cx="2152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8E44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8.8pt,17.6pt" to="218.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" strokecolor="black [3040]"/>
                  </w:pict>
                </mc:Fallback>
              </mc:AlternateContent>
            </w:r>
            <w:r w:rsidR="00E2203F" w:rsidRPr="00E2203F">
              <w:rPr>
                <w:rFonts w:eastAsia="Times New Roman" w:cs="Times New Roman"/>
                <w:b/>
                <w:bCs/>
                <w:color w:val="000000"/>
                <w:szCs w:val="24"/>
              </w:rPr>
              <w:t>Độc lập - Tự do - Hạnh phúc</w:t>
            </w:r>
          </w:p>
        </w:tc>
      </w:tr>
      <w:tr w:rsidR="00E4073B" w:rsidRPr="00E4073B" w:rsidTr="00E2203F">
        <w:trPr>
          <w:trHeight w:val="254"/>
        </w:trPr>
        <w:tc>
          <w:tcPr>
            <w:tcW w:w="3440" w:type="dxa"/>
            <w:shd w:val="clear" w:color="auto" w:fill="FFFFFF"/>
            <w:tcMar>
              <w:top w:w="0" w:type="dxa"/>
              <w:left w:w="108" w:type="dxa"/>
              <w:bottom w:w="0" w:type="dxa"/>
              <w:right w:w="108" w:type="dxa"/>
            </w:tcMar>
            <w:hideMark/>
          </w:tcPr>
          <w:p w:rsidR="00E2203F" w:rsidRPr="00E4073B" w:rsidRDefault="00E2203F" w:rsidP="001B7163">
            <w:pPr>
              <w:spacing w:before="240" w:after="0" w:line="240" w:lineRule="auto"/>
              <w:jc w:val="center"/>
              <w:rPr>
                <w:rFonts w:eastAsia="Times New Roman" w:cs="Times New Roman"/>
                <w:sz w:val="26"/>
                <w:szCs w:val="24"/>
              </w:rPr>
            </w:pPr>
            <w:r w:rsidRPr="00E4073B">
              <w:rPr>
                <w:rFonts w:eastAsia="Times New Roman" w:cs="Times New Roman"/>
                <w:sz w:val="26"/>
                <w:szCs w:val="24"/>
              </w:rPr>
              <w:t>Số: </w:t>
            </w:r>
            <w:r w:rsidR="001B7163">
              <w:rPr>
                <w:rFonts w:eastAsia="Times New Roman" w:cs="Times New Roman"/>
                <w:sz w:val="26"/>
                <w:szCs w:val="24"/>
              </w:rPr>
              <w:t>06</w:t>
            </w:r>
            <w:r w:rsidRPr="00E4073B">
              <w:rPr>
                <w:rFonts w:eastAsia="Times New Roman" w:cs="Times New Roman"/>
                <w:sz w:val="26"/>
                <w:szCs w:val="24"/>
              </w:rPr>
              <w:t>/KH-UBND</w:t>
            </w:r>
          </w:p>
        </w:tc>
        <w:tc>
          <w:tcPr>
            <w:tcW w:w="5774" w:type="dxa"/>
            <w:shd w:val="clear" w:color="auto" w:fill="FFFFFF"/>
            <w:tcMar>
              <w:top w:w="0" w:type="dxa"/>
              <w:left w:w="108" w:type="dxa"/>
              <w:bottom w:w="0" w:type="dxa"/>
              <w:right w:w="108" w:type="dxa"/>
            </w:tcMar>
            <w:hideMark/>
          </w:tcPr>
          <w:p w:rsidR="00E2203F" w:rsidRPr="00E4073B" w:rsidRDefault="00A57951" w:rsidP="00E4073B">
            <w:pPr>
              <w:spacing w:before="240" w:after="0" w:line="240" w:lineRule="auto"/>
              <w:jc w:val="center"/>
              <w:rPr>
                <w:rFonts w:eastAsia="Times New Roman" w:cs="Times New Roman"/>
                <w:sz w:val="24"/>
                <w:szCs w:val="24"/>
              </w:rPr>
            </w:pPr>
            <w:r>
              <w:rPr>
                <w:rFonts w:eastAsia="Times New Roman" w:cs="Times New Roman"/>
                <w:i/>
                <w:iCs/>
                <w:szCs w:val="24"/>
              </w:rPr>
              <w:t>Sơn Phú</w:t>
            </w:r>
            <w:r w:rsidR="00E2203F" w:rsidRPr="00E4073B">
              <w:rPr>
                <w:rFonts w:eastAsia="Times New Roman" w:cs="Times New Roman"/>
                <w:i/>
                <w:iCs/>
                <w:szCs w:val="24"/>
              </w:rPr>
              <w:t xml:space="preserve">, ngày </w:t>
            </w:r>
            <w:r>
              <w:rPr>
                <w:rFonts w:eastAsia="Times New Roman" w:cs="Times New Roman"/>
                <w:i/>
                <w:iCs/>
                <w:szCs w:val="24"/>
              </w:rPr>
              <w:t xml:space="preserve">16 </w:t>
            </w:r>
            <w:r w:rsidR="00E2203F" w:rsidRPr="00E4073B">
              <w:rPr>
                <w:rFonts w:eastAsia="Times New Roman" w:cs="Times New Roman"/>
                <w:i/>
                <w:iCs/>
                <w:szCs w:val="24"/>
              </w:rPr>
              <w:t xml:space="preserve">tháng </w:t>
            </w:r>
            <w:r>
              <w:rPr>
                <w:rFonts w:eastAsia="Times New Roman" w:cs="Times New Roman"/>
                <w:i/>
                <w:iCs/>
                <w:szCs w:val="24"/>
              </w:rPr>
              <w:t>01</w:t>
            </w:r>
            <w:r w:rsidR="00E2203F" w:rsidRPr="00E4073B">
              <w:rPr>
                <w:rFonts w:eastAsia="Times New Roman" w:cs="Times New Roman"/>
                <w:i/>
                <w:iCs/>
                <w:szCs w:val="24"/>
              </w:rPr>
              <w:t xml:space="preserve"> năm 202</w:t>
            </w:r>
            <w:r>
              <w:rPr>
                <w:rFonts w:eastAsia="Times New Roman" w:cs="Times New Roman"/>
                <w:i/>
                <w:iCs/>
                <w:szCs w:val="24"/>
              </w:rPr>
              <w:t>3</w:t>
            </w:r>
          </w:p>
        </w:tc>
      </w:tr>
    </w:tbl>
    <w:p w:rsidR="00E2203F" w:rsidRPr="00E2203F" w:rsidRDefault="00E2203F" w:rsidP="001B7163">
      <w:pPr>
        <w:shd w:val="clear" w:color="auto" w:fill="FFFFFF"/>
        <w:spacing w:after="0" w:line="240" w:lineRule="auto"/>
        <w:jc w:val="center"/>
        <w:rPr>
          <w:rFonts w:eastAsia="Times New Roman" w:cs="Times New Roman"/>
          <w:color w:val="000000"/>
          <w:sz w:val="18"/>
          <w:szCs w:val="18"/>
        </w:rPr>
      </w:pPr>
      <w:r w:rsidRPr="00E2203F">
        <w:rPr>
          <w:rFonts w:eastAsia="Times New Roman" w:cs="Times New Roman"/>
          <w:b/>
          <w:bCs/>
          <w:color w:val="000000"/>
          <w:sz w:val="18"/>
          <w:szCs w:val="18"/>
        </w:rPr>
        <w:t> </w:t>
      </w:r>
    </w:p>
    <w:p w:rsidR="00E2203F" w:rsidRPr="00E2203F" w:rsidRDefault="00E2203F" w:rsidP="001B7163">
      <w:pPr>
        <w:shd w:val="clear" w:color="auto" w:fill="FFFFFF"/>
        <w:spacing w:after="0" w:line="240" w:lineRule="auto"/>
        <w:jc w:val="center"/>
        <w:rPr>
          <w:rFonts w:eastAsia="Times New Roman" w:cs="Times New Roman"/>
          <w:color w:val="000000"/>
          <w:szCs w:val="18"/>
        </w:rPr>
      </w:pPr>
      <w:r w:rsidRPr="00E2203F">
        <w:rPr>
          <w:rFonts w:eastAsia="Times New Roman" w:cs="Times New Roman"/>
          <w:b/>
          <w:bCs/>
          <w:color w:val="000000"/>
          <w:szCs w:val="18"/>
        </w:rPr>
        <w:t>KẾ HOẠCH</w:t>
      </w:r>
    </w:p>
    <w:p w:rsidR="00E2203F" w:rsidRPr="00E2203F" w:rsidRDefault="00E2203F" w:rsidP="001B7163">
      <w:pPr>
        <w:shd w:val="clear" w:color="auto" w:fill="FFFFFF"/>
        <w:spacing w:after="0" w:line="240" w:lineRule="auto"/>
        <w:jc w:val="center"/>
        <w:rPr>
          <w:rFonts w:eastAsia="Times New Roman" w:cs="Times New Roman"/>
          <w:color w:val="000000"/>
          <w:szCs w:val="18"/>
        </w:rPr>
      </w:pPr>
      <w:r w:rsidRPr="00E2203F">
        <w:rPr>
          <w:rFonts w:eastAsia="Times New Roman" w:cs="Times New Roman"/>
          <w:b/>
          <w:bCs/>
          <w:color w:val="000000"/>
          <w:szCs w:val="18"/>
        </w:rPr>
        <w:t xml:space="preserve">Công tác tiếp công dân và </w:t>
      </w:r>
      <w:r w:rsidR="006371E0">
        <w:rPr>
          <w:rFonts w:eastAsia="Times New Roman" w:cs="Times New Roman"/>
          <w:b/>
          <w:bCs/>
          <w:color w:val="000000"/>
          <w:szCs w:val="18"/>
        </w:rPr>
        <w:t xml:space="preserve">xử lý đơn thư </w:t>
      </w:r>
      <w:r w:rsidRPr="00E2203F">
        <w:rPr>
          <w:rFonts w:eastAsia="Times New Roman" w:cs="Times New Roman"/>
          <w:b/>
          <w:bCs/>
          <w:color w:val="000000"/>
          <w:szCs w:val="18"/>
        </w:rPr>
        <w:t>năm 202</w:t>
      </w:r>
      <w:r w:rsidR="00E4073B">
        <w:rPr>
          <w:rFonts w:eastAsia="Times New Roman" w:cs="Times New Roman"/>
          <w:b/>
          <w:bCs/>
          <w:color w:val="000000"/>
          <w:szCs w:val="18"/>
        </w:rPr>
        <w:t>3</w:t>
      </w:r>
    </w:p>
    <w:p w:rsidR="00E2203F" w:rsidRPr="00E2203F" w:rsidRDefault="00A53BCE" w:rsidP="001B7163">
      <w:pPr>
        <w:shd w:val="clear" w:color="auto" w:fill="FFFFFF"/>
        <w:spacing w:after="0" w:line="240" w:lineRule="auto"/>
        <w:ind w:firstLine="720"/>
        <w:jc w:val="both"/>
        <w:rPr>
          <w:rFonts w:eastAsia="Times New Roman" w:cs="Times New Roman"/>
          <w:color w:val="000000"/>
          <w:szCs w:val="18"/>
        </w:rPr>
      </w:pPr>
      <w:r>
        <w:rPr>
          <w:rFonts w:eastAsia="Times New Roman" w:cs="Times New Roman"/>
          <w:b/>
          <w:bCs/>
          <w:noProof/>
          <w:color w:val="000000"/>
          <w:szCs w:val="18"/>
        </w:rPr>
        <mc:AlternateContent>
          <mc:Choice Requires="wps">
            <w:drawing>
              <wp:anchor distT="0" distB="0" distL="114300" distR="114300" simplePos="0" relativeHeight="251661312" behindDoc="0" locked="0" layoutInCell="1" allowOverlap="1" wp14:anchorId="0D4247E1" wp14:editId="42CC3457">
                <wp:simplePos x="0" y="0"/>
                <wp:positionH relativeFrom="column">
                  <wp:posOffset>2005965</wp:posOffset>
                </wp:positionH>
                <wp:positionV relativeFrom="paragraph">
                  <wp:posOffset>12065</wp:posOffset>
                </wp:positionV>
                <wp:extent cx="20383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2ABC63"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95pt,.95pt" to="31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" strokecolor="black [3040]"/>
            </w:pict>
          </mc:Fallback>
        </mc:AlternateContent>
      </w:r>
      <w:r w:rsidR="00E2203F" w:rsidRPr="00E2203F">
        <w:rPr>
          <w:rFonts w:eastAsia="Times New Roman" w:cs="Times New Roman"/>
          <w:color w:val="000000"/>
          <w:szCs w:val="18"/>
        </w:rPr>
        <w:t> </w:t>
      </w:r>
    </w:p>
    <w:p w:rsidR="00E2203F" w:rsidRPr="00E2203F" w:rsidRDefault="00E2203F" w:rsidP="001B7163">
      <w:pPr>
        <w:shd w:val="clear" w:color="auto" w:fill="FFFFFF"/>
        <w:spacing w:after="0" w:line="240" w:lineRule="auto"/>
        <w:ind w:firstLine="720"/>
        <w:jc w:val="both"/>
        <w:rPr>
          <w:rFonts w:eastAsia="Times New Roman" w:cs="Times New Roman"/>
          <w:color w:val="000000"/>
          <w:szCs w:val="18"/>
        </w:rPr>
      </w:pPr>
      <w:r w:rsidRPr="00E2203F">
        <w:rPr>
          <w:rFonts w:eastAsia="Times New Roman" w:cs="Times New Roman"/>
          <w:color w:val="000000"/>
          <w:szCs w:val="18"/>
        </w:rPr>
        <w:t>Thực hiện </w:t>
      </w:r>
      <w:r w:rsidRPr="00E2203F">
        <w:rPr>
          <w:rFonts w:eastAsia="Times New Roman" w:cs="Times New Roman"/>
          <w:color w:val="000000"/>
          <w:spacing w:val="-8"/>
          <w:szCs w:val="18"/>
        </w:rPr>
        <w:t>Luật Tiếp công dân,  </w:t>
      </w:r>
      <w:r w:rsidRPr="00E2203F">
        <w:rPr>
          <w:rFonts w:eastAsia="Times New Roman" w:cs="Times New Roman"/>
          <w:color w:val="000000"/>
          <w:szCs w:val="18"/>
        </w:rPr>
        <w:t>Luật Khiếu nại, Luật Tố cáo.</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color w:val="000000"/>
          <w:szCs w:val="18"/>
        </w:rPr>
        <w:t xml:space="preserve">Thực hiện Nghị định số 64/2014/NĐ-CP ngày 26 tháng 6 năm 2014 của Chính phủ Quy định chi tiết thi hành một số điều của Luật Tiếp công dân; </w:t>
      </w:r>
      <w:r w:rsidRPr="004B0895">
        <w:rPr>
          <w:rFonts w:eastAsia="Times New Roman" w:cs="Times New Roman"/>
          <w:szCs w:val="18"/>
        </w:rPr>
        <w:t>Thông tư số 0</w:t>
      </w:r>
      <w:r w:rsidR="004B0895" w:rsidRPr="004B0895">
        <w:rPr>
          <w:rFonts w:eastAsia="Times New Roman" w:cs="Times New Roman"/>
          <w:szCs w:val="18"/>
        </w:rPr>
        <w:t>4</w:t>
      </w:r>
      <w:r w:rsidRPr="004B0895">
        <w:rPr>
          <w:rFonts w:eastAsia="Times New Roman" w:cs="Times New Roman"/>
          <w:szCs w:val="18"/>
        </w:rPr>
        <w:t>/20</w:t>
      </w:r>
      <w:r w:rsidR="004B0895" w:rsidRPr="004B0895">
        <w:rPr>
          <w:rFonts w:eastAsia="Times New Roman" w:cs="Times New Roman"/>
          <w:szCs w:val="18"/>
        </w:rPr>
        <w:t>21</w:t>
      </w:r>
      <w:r w:rsidRPr="004B0895">
        <w:rPr>
          <w:rFonts w:eastAsia="Times New Roman" w:cs="Times New Roman"/>
          <w:szCs w:val="18"/>
        </w:rPr>
        <w:t xml:space="preserve">/TT-TTCP ngày </w:t>
      </w:r>
      <w:r w:rsidR="004B0895" w:rsidRPr="004B0895">
        <w:rPr>
          <w:rFonts w:eastAsia="Times New Roman" w:cs="Times New Roman"/>
          <w:szCs w:val="18"/>
        </w:rPr>
        <w:t>01</w:t>
      </w:r>
      <w:r w:rsidRPr="004B0895">
        <w:rPr>
          <w:rFonts w:eastAsia="Times New Roman" w:cs="Times New Roman"/>
          <w:szCs w:val="18"/>
        </w:rPr>
        <w:t>/10/20</w:t>
      </w:r>
      <w:r w:rsidR="004B0895" w:rsidRPr="004B0895">
        <w:rPr>
          <w:rFonts w:eastAsia="Times New Roman" w:cs="Times New Roman"/>
          <w:szCs w:val="18"/>
        </w:rPr>
        <w:t>21</w:t>
      </w:r>
      <w:r w:rsidRPr="004B0895">
        <w:rPr>
          <w:rFonts w:eastAsia="Times New Roman" w:cs="Times New Roman"/>
          <w:szCs w:val="18"/>
        </w:rPr>
        <w:t xml:space="preserve"> của thanh tra chính phủ quy định quy trình tiếp công dân</w:t>
      </w:r>
      <w:r w:rsidR="004B0895" w:rsidRPr="004B0895">
        <w:rPr>
          <w:rFonts w:eastAsia="Times New Roman" w:cs="Times New Roman"/>
          <w:szCs w:val="18"/>
        </w:rPr>
        <w:t>; Thông tư số 05/2021/TT-TTCP ngày 01/10/2021 của thanh tra chính phủ quy định quy trình xử lý đơn thư khiếu nại, tố cáo, đơn kiến nghị, phản ánh</w:t>
      </w:r>
      <w:r w:rsidRPr="00E2203F">
        <w:rPr>
          <w:rFonts w:eastAsia="Times New Roman" w:cs="Times New Roman"/>
          <w:color w:val="000000"/>
          <w:szCs w:val="18"/>
        </w:rPr>
        <w:t xml:space="preserve">. UBND </w:t>
      </w:r>
      <w:r w:rsidR="005B7E62">
        <w:rPr>
          <w:rFonts w:eastAsia="Times New Roman" w:cs="Times New Roman"/>
          <w:color w:val="000000"/>
          <w:szCs w:val="18"/>
        </w:rPr>
        <w:t xml:space="preserve">xã </w:t>
      </w:r>
      <w:r w:rsidRPr="00E2203F">
        <w:rPr>
          <w:rFonts w:eastAsia="Times New Roman" w:cs="Times New Roman"/>
          <w:color w:val="000000"/>
          <w:szCs w:val="18"/>
        </w:rPr>
        <w:t>xây dựng Kế hoạch tiếp công dân</w:t>
      </w:r>
      <w:r w:rsidR="006371E0">
        <w:rPr>
          <w:rFonts w:eastAsia="Times New Roman" w:cs="Times New Roman"/>
          <w:color w:val="000000"/>
          <w:szCs w:val="18"/>
        </w:rPr>
        <w:t>, xử lý đơn thư khiếu nại, tố cáo, đơn kiến nghị, phản ánh</w:t>
      </w:r>
      <w:r w:rsidRPr="00E2203F">
        <w:rPr>
          <w:rFonts w:eastAsia="Times New Roman" w:cs="Times New Roman"/>
          <w:color w:val="000000"/>
          <w:szCs w:val="18"/>
        </w:rPr>
        <w:t xml:space="preserve"> năm 202</w:t>
      </w:r>
      <w:r w:rsidR="00E4073B">
        <w:rPr>
          <w:rFonts w:eastAsia="Times New Roman" w:cs="Times New Roman"/>
          <w:color w:val="000000"/>
          <w:szCs w:val="18"/>
        </w:rPr>
        <w:t>3</w:t>
      </w:r>
      <w:r w:rsidR="006371E0">
        <w:rPr>
          <w:rFonts w:eastAsia="Times New Roman" w:cs="Times New Roman"/>
          <w:color w:val="000000"/>
          <w:szCs w:val="18"/>
        </w:rPr>
        <w:t>,</w:t>
      </w:r>
      <w:r w:rsidR="008B423A">
        <w:rPr>
          <w:rFonts w:eastAsia="Times New Roman" w:cs="Times New Roman"/>
          <w:color w:val="000000"/>
          <w:szCs w:val="18"/>
        </w:rPr>
        <w:t xml:space="preserve"> </w:t>
      </w:r>
      <w:r w:rsidRPr="00E2203F">
        <w:rPr>
          <w:rFonts w:eastAsia="Times New Roman" w:cs="Times New Roman"/>
          <w:color w:val="000000"/>
          <w:szCs w:val="18"/>
        </w:rPr>
        <w:t>như sau.</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b/>
          <w:bCs/>
          <w:color w:val="000000"/>
          <w:szCs w:val="18"/>
        </w:rPr>
        <w:t>I. MỤC ĐÍCH YÊU CẦU</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b/>
          <w:bCs/>
          <w:color w:val="000000"/>
          <w:szCs w:val="18"/>
        </w:rPr>
        <w:t>1. Mục đ</w:t>
      </w:r>
      <w:r w:rsidR="008B423A">
        <w:rPr>
          <w:rFonts w:eastAsia="Times New Roman" w:cs="Times New Roman"/>
          <w:b/>
          <w:bCs/>
          <w:color w:val="000000"/>
          <w:szCs w:val="18"/>
        </w:rPr>
        <w:t>í</w:t>
      </w:r>
      <w:r w:rsidRPr="00E2203F">
        <w:rPr>
          <w:rFonts w:eastAsia="Times New Roman" w:cs="Times New Roman"/>
          <w:b/>
          <w:bCs/>
          <w:color w:val="000000"/>
          <w:szCs w:val="18"/>
        </w:rPr>
        <w:t>ch</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color w:val="000000"/>
          <w:szCs w:val="18"/>
        </w:rPr>
        <w:t>Tạo sự chuyển biến mạnh mẽ, nâng cao năng lực và chất l</w:t>
      </w:r>
      <w:r w:rsidRPr="00E2203F">
        <w:rPr>
          <w:rFonts w:eastAsia="Times New Roman" w:cs="Times New Roman"/>
          <w:color w:val="000000"/>
          <w:szCs w:val="18"/>
          <w:lang w:val="vi-VN"/>
        </w:rPr>
        <w:t>ư</w:t>
      </w:r>
      <w:r w:rsidRPr="00E2203F">
        <w:rPr>
          <w:rFonts w:eastAsia="Times New Roman" w:cs="Times New Roman"/>
          <w:color w:val="000000"/>
          <w:szCs w:val="18"/>
        </w:rPr>
        <w:softHyphen/>
        <w:t xml:space="preserve">ợng công tác tiếp công dân, </w:t>
      </w:r>
      <w:r w:rsidR="006371E0">
        <w:rPr>
          <w:rFonts w:eastAsia="Times New Roman" w:cs="Times New Roman"/>
          <w:color w:val="000000"/>
          <w:szCs w:val="18"/>
        </w:rPr>
        <w:t xml:space="preserve">xử lý đơn thư và </w:t>
      </w:r>
      <w:r w:rsidRPr="00E2203F">
        <w:rPr>
          <w:rFonts w:eastAsia="Times New Roman" w:cs="Times New Roman"/>
          <w:color w:val="000000"/>
          <w:szCs w:val="18"/>
        </w:rPr>
        <w:t>giải quyết khiếu nại tố cáo</w:t>
      </w:r>
      <w:r w:rsidR="006371E0">
        <w:rPr>
          <w:rFonts w:eastAsia="Times New Roman" w:cs="Times New Roman"/>
          <w:color w:val="000000"/>
          <w:szCs w:val="18"/>
        </w:rPr>
        <w:t>, kiến nghị, phản ánh</w:t>
      </w:r>
      <w:r w:rsidRPr="00E2203F">
        <w:rPr>
          <w:rFonts w:eastAsia="Times New Roman" w:cs="Times New Roman"/>
          <w:color w:val="000000"/>
          <w:szCs w:val="18"/>
        </w:rPr>
        <w:t xml:space="preserve"> đạt yêu cầu quy định, đồng thời từng b</w:t>
      </w:r>
      <w:r w:rsidRPr="00E2203F">
        <w:rPr>
          <w:rFonts w:eastAsia="Times New Roman" w:cs="Times New Roman"/>
          <w:color w:val="000000"/>
          <w:szCs w:val="18"/>
          <w:lang w:val="vi-VN"/>
        </w:rPr>
        <w:t>ư</w:t>
      </w:r>
      <w:r w:rsidRPr="00E2203F">
        <w:rPr>
          <w:rFonts w:eastAsia="Times New Roman" w:cs="Times New Roman"/>
          <w:color w:val="000000"/>
          <w:szCs w:val="18"/>
        </w:rPr>
        <w:t>ớc giảm thiểu và hạn chế tình trạng công dân cố tình khiếu kiện kéo dài, khiếu kiện đông người, vư</w:t>
      </w:r>
      <w:r w:rsidRPr="00E2203F">
        <w:rPr>
          <w:rFonts w:eastAsia="Times New Roman" w:cs="Times New Roman"/>
          <w:color w:val="000000"/>
          <w:szCs w:val="18"/>
        </w:rPr>
        <w:softHyphen/>
        <w:t>ợt cấp, nhằm góp phần giữ vững ổn định an ninh chính trị, trật tự an toàn xã hội, đáp ứng nhiệm vụ phát triển kinh tế xã hội, an ninh quốc phòng trên địa bàn xã năm 202</w:t>
      </w:r>
      <w:r w:rsidR="00E4073B">
        <w:rPr>
          <w:rFonts w:eastAsia="Times New Roman" w:cs="Times New Roman"/>
          <w:color w:val="000000"/>
          <w:szCs w:val="18"/>
        </w:rPr>
        <w:t>3</w:t>
      </w:r>
      <w:r w:rsidRPr="00E2203F">
        <w:rPr>
          <w:rFonts w:eastAsia="Times New Roman" w:cs="Times New Roman"/>
          <w:color w:val="000000"/>
          <w:szCs w:val="18"/>
        </w:rPr>
        <w:t>.</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b/>
          <w:bCs/>
          <w:color w:val="000000"/>
          <w:szCs w:val="18"/>
        </w:rPr>
        <w:t>2. Yêu cầu</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color w:val="000000"/>
          <w:szCs w:val="18"/>
        </w:rPr>
        <w:t xml:space="preserve">Tiếp tục đổi mới công tác lãnh đạo, chỉ đạo, điều hành công việc; gắn công tác tiếp </w:t>
      </w:r>
      <w:r w:rsidR="006371E0">
        <w:rPr>
          <w:rFonts w:eastAsia="Times New Roman" w:cs="Times New Roman"/>
          <w:color w:val="000000"/>
          <w:szCs w:val="18"/>
        </w:rPr>
        <w:t xml:space="preserve">công </w:t>
      </w:r>
      <w:r w:rsidRPr="00E2203F">
        <w:rPr>
          <w:rFonts w:eastAsia="Times New Roman" w:cs="Times New Roman"/>
          <w:color w:val="000000"/>
          <w:szCs w:val="18"/>
        </w:rPr>
        <w:t>dân, giải quyết đơn th</w:t>
      </w:r>
      <w:r w:rsidRPr="00E2203F">
        <w:rPr>
          <w:rFonts w:eastAsia="Times New Roman" w:cs="Times New Roman"/>
          <w:color w:val="000000"/>
          <w:szCs w:val="18"/>
        </w:rPr>
        <w:softHyphen/>
        <w:t>ư với công tác cải cách hành chính, tạo cơ chế chỉ đạo,</w:t>
      </w:r>
      <w:r w:rsidR="00912BEE">
        <w:rPr>
          <w:rFonts w:eastAsia="Times New Roman" w:cs="Times New Roman"/>
          <w:color w:val="000000"/>
          <w:szCs w:val="18"/>
        </w:rPr>
        <w:t xml:space="preserve"> </w:t>
      </w:r>
      <w:r w:rsidRPr="00E2203F">
        <w:rPr>
          <w:rFonts w:eastAsia="Times New Roman" w:cs="Times New Roman"/>
          <w:color w:val="000000"/>
          <w:szCs w:val="18"/>
        </w:rPr>
        <w:t>điều hành công khai, dân chủ và hiệu quả nhằm phát huy cao nhất năng lực của cán bộ làm công tác tiếp công dân, giải quyết đơn thư</w:t>
      </w:r>
      <w:r w:rsidRPr="00E2203F">
        <w:rPr>
          <w:rFonts w:eastAsia="Times New Roman" w:cs="Times New Roman"/>
          <w:color w:val="000000"/>
          <w:szCs w:val="18"/>
        </w:rPr>
        <w:softHyphen/>
        <w:t>.</w:t>
      </w:r>
    </w:p>
    <w:p w:rsidR="00E2203F" w:rsidRPr="00E2203F" w:rsidRDefault="00E2203F" w:rsidP="003E63A4">
      <w:pPr>
        <w:shd w:val="clear" w:color="auto" w:fill="FFFFFF"/>
        <w:spacing w:after="120" w:line="360" w:lineRule="exact"/>
        <w:ind w:firstLine="720"/>
        <w:jc w:val="both"/>
        <w:rPr>
          <w:rFonts w:eastAsia="Times New Roman" w:cs="Times New Roman"/>
          <w:color w:val="000000"/>
          <w:szCs w:val="18"/>
        </w:rPr>
      </w:pPr>
      <w:r w:rsidRPr="00E2203F">
        <w:rPr>
          <w:rFonts w:eastAsia="Times New Roman" w:cs="Times New Roman"/>
          <w:b/>
          <w:bCs/>
          <w:color w:val="000000"/>
          <w:szCs w:val="18"/>
        </w:rPr>
        <w:t>II. NỘI DUNG THỰC HIỆN</w:t>
      </w:r>
    </w:p>
    <w:p w:rsidR="00E2203F" w:rsidRPr="00E2203F" w:rsidRDefault="00E2203F" w:rsidP="001B7163">
      <w:pPr>
        <w:shd w:val="clear" w:color="auto" w:fill="FFFFFF"/>
        <w:spacing w:after="0" w:line="240" w:lineRule="auto"/>
        <w:ind w:firstLine="720"/>
        <w:jc w:val="both"/>
        <w:rPr>
          <w:rFonts w:eastAsia="Times New Roman" w:cs="Times New Roman"/>
          <w:color w:val="000000"/>
          <w:szCs w:val="18"/>
        </w:rPr>
      </w:pPr>
      <w:r w:rsidRPr="00E2203F">
        <w:rPr>
          <w:rFonts w:eastAsia="Times New Roman" w:cs="Times New Roman"/>
          <w:b/>
          <w:bCs/>
          <w:color w:val="000000"/>
          <w:spacing w:val="-4"/>
          <w:szCs w:val="18"/>
        </w:rPr>
        <w:t>1. Công tác rà soát, giải quyết các vụ khiếu nại, tố cáo tồn đọng, phức tạp</w:t>
      </w:r>
    </w:p>
    <w:p w:rsidR="00E2203F" w:rsidRPr="00E2203F" w:rsidRDefault="007766BF" w:rsidP="001B7163">
      <w:pPr>
        <w:shd w:val="clear" w:color="auto" w:fill="FFFFFF"/>
        <w:spacing w:after="0" w:line="240" w:lineRule="auto"/>
        <w:ind w:firstLine="720"/>
        <w:jc w:val="both"/>
        <w:rPr>
          <w:rFonts w:eastAsia="Times New Roman" w:cs="Times New Roman"/>
          <w:color w:val="000000"/>
          <w:szCs w:val="18"/>
        </w:rPr>
      </w:pPr>
      <w:r>
        <w:rPr>
          <w:rFonts w:eastAsia="Times New Roman" w:cs="Times New Roman"/>
          <w:color w:val="000000"/>
          <w:szCs w:val="18"/>
        </w:rPr>
        <w:t>Công chức</w:t>
      </w:r>
      <w:r w:rsidR="00E2203F" w:rsidRPr="00E2203F">
        <w:rPr>
          <w:rFonts w:eastAsia="Times New Roman" w:cs="Times New Roman"/>
          <w:color w:val="000000"/>
          <w:szCs w:val="18"/>
        </w:rPr>
        <w:t xml:space="preserve"> tiếp công dân</w:t>
      </w:r>
      <w:r>
        <w:rPr>
          <w:rFonts w:eastAsia="Times New Roman" w:cs="Times New Roman"/>
          <w:color w:val="000000"/>
          <w:szCs w:val="18"/>
        </w:rPr>
        <w:t xml:space="preserve"> phối hợp các bộ phận liên quan rà soát,</w:t>
      </w:r>
      <w:r w:rsidR="00E2203F" w:rsidRPr="00E2203F">
        <w:rPr>
          <w:rFonts w:eastAsia="Times New Roman" w:cs="Times New Roman"/>
          <w:color w:val="000000"/>
          <w:szCs w:val="18"/>
        </w:rPr>
        <w:t xml:space="preserve"> phân loại số vụ việc đã giải quyết, số vụ việc đang giải quyết, số vụ việc chưa giải quyết, sốvụ việc giải quyết rồi như</w:t>
      </w:r>
      <w:r w:rsidR="00E2203F" w:rsidRPr="00E2203F">
        <w:rPr>
          <w:rFonts w:eastAsia="Times New Roman" w:cs="Times New Roman"/>
          <w:color w:val="000000"/>
          <w:szCs w:val="18"/>
        </w:rPr>
        <w:softHyphen/>
        <w:t xml:space="preserve">ng còn tiếp tục khiếu nại, </w:t>
      </w:r>
      <w:r>
        <w:rPr>
          <w:rFonts w:eastAsia="Times New Roman" w:cs="Times New Roman"/>
          <w:color w:val="000000"/>
          <w:szCs w:val="18"/>
        </w:rPr>
        <w:t xml:space="preserve">tố cáo, </w:t>
      </w:r>
      <w:r w:rsidR="00E2203F" w:rsidRPr="00E2203F">
        <w:rPr>
          <w:rFonts w:eastAsia="Times New Roman" w:cs="Times New Roman"/>
          <w:color w:val="000000"/>
          <w:szCs w:val="18"/>
        </w:rPr>
        <w:t>lập kế hoạch tiến độ giải quyết từng vụ việc hợp lý, đúng quy định của pháp luật, đặc biệt là những vụ việc tồn đọng kéo dài.</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Phối hợp chặt chẽ với các cơ quan chức năng có biện pháp giải quyết phù hợp, không để các thế lực thù địch và các phần tử cơ hội chính trị lợi dụng quyền khiếu nại, tố cáo để có hành vi gây rối, xúc phạm, chống ngư</w:t>
      </w:r>
      <w:r w:rsidRPr="00E2203F">
        <w:rPr>
          <w:rFonts w:eastAsia="Times New Roman" w:cs="Times New Roman"/>
          <w:color w:val="000000"/>
          <w:szCs w:val="18"/>
        </w:rPr>
        <w:softHyphen/>
        <w:t xml:space="preserve">ời thi hành công vụ </w:t>
      </w:r>
      <w:r w:rsidRPr="00E2203F">
        <w:rPr>
          <w:rFonts w:eastAsia="Times New Roman" w:cs="Times New Roman"/>
          <w:color w:val="000000"/>
          <w:szCs w:val="18"/>
        </w:rPr>
        <w:lastRenderedPageBreak/>
        <w:t>hoặc tiếp tay cho các thế lực thù địch và phần tử cơ hội chính trị chống phá Đảng và Nhà nư</w:t>
      </w:r>
      <w:r w:rsidRPr="00E2203F">
        <w:rPr>
          <w:rFonts w:eastAsia="Times New Roman" w:cs="Times New Roman"/>
          <w:color w:val="000000"/>
          <w:szCs w:val="18"/>
        </w:rPr>
        <w:softHyphen/>
        <w:t>ớc.</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b/>
          <w:bCs/>
          <w:color w:val="000000"/>
          <w:szCs w:val="18"/>
        </w:rPr>
        <w:t>2. Công tác củng cố kiện toàn bộ máy làm công tác tiếp công dân</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xml:space="preserve">- </w:t>
      </w:r>
      <w:r w:rsidR="008C5336">
        <w:rPr>
          <w:rFonts w:eastAsia="Times New Roman" w:cs="Times New Roman"/>
          <w:color w:val="000000"/>
          <w:szCs w:val="18"/>
        </w:rPr>
        <w:t xml:space="preserve">Kịp thời kiện toàn, thay thế cán bộ, công chức </w:t>
      </w:r>
      <w:r w:rsidRPr="00E2203F">
        <w:rPr>
          <w:rFonts w:eastAsia="Times New Roman" w:cs="Times New Roman"/>
          <w:color w:val="000000"/>
          <w:szCs w:val="18"/>
        </w:rPr>
        <w:t>tiếp công dân, tiếp nhận đơn th</w:t>
      </w:r>
      <w:r w:rsidRPr="00E2203F">
        <w:rPr>
          <w:rFonts w:eastAsia="Times New Roman" w:cs="Times New Roman"/>
          <w:color w:val="000000"/>
          <w:szCs w:val="18"/>
        </w:rPr>
        <w:softHyphen/>
        <w:t>ư khiếu nại, tố cáo</w:t>
      </w:r>
      <w:r w:rsidR="008C5336">
        <w:rPr>
          <w:rFonts w:eastAsia="Times New Roman" w:cs="Times New Roman"/>
          <w:color w:val="000000"/>
          <w:szCs w:val="18"/>
        </w:rPr>
        <w:t xml:space="preserve"> khi có thay đổi t</w:t>
      </w:r>
      <w:r w:rsidRPr="00E2203F">
        <w:rPr>
          <w:rFonts w:eastAsia="Times New Roman" w:cs="Times New Roman"/>
          <w:color w:val="000000"/>
          <w:szCs w:val="18"/>
        </w:rPr>
        <w:t>heo quy định hiện hành.</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xml:space="preserve">- Phân công </w:t>
      </w:r>
      <w:r w:rsidR="008C5336">
        <w:rPr>
          <w:rFonts w:eastAsia="Times New Roman" w:cs="Times New Roman"/>
          <w:color w:val="000000"/>
          <w:szCs w:val="18"/>
        </w:rPr>
        <w:t>công chức</w:t>
      </w:r>
      <w:r w:rsidRPr="00E2203F">
        <w:rPr>
          <w:rFonts w:eastAsia="Times New Roman" w:cs="Times New Roman"/>
          <w:color w:val="000000"/>
          <w:szCs w:val="18"/>
        </w:rPr>
        <w:t xml:space="preserve"> Văn phòng </w:t>
      </w:r>
      <w:r w:rsidR="005B7E62">
        <w:rPr>
          <w:rFonts w:eastAsia="Times New Roman" w:cs="Times New Roman"/>
          <w:color w:val="000000"/>
          <w:szCs w:val="18"/>
        </w:rPr>
        <w:t>xã</w:t>
      </w:r>
      <w:r w:rsidRPr="00E2203F">
        <w:rPr>
          <w:rFonts w:eastAsia="Times New Roman" w:cs="Times New Roman"/>
          <w:color w:val="000000"/>
          <w:szCs w:val="18"/>
        </w:rPr>
        <w:t xml:space="preserve"> tiếp </w:t>
      </w:r>
      <w:r w:rsidR="004131B6">
        <w:rPr>
          <w:rFonts w:eastAsia="Times New Roman" w:cs="Times New Roman"/>
          <w:color w:val="000000"/>
          <w:szCs w:val="18"/>
        </w:rPr>
        <w:t xml:space="preserve">công </w:t>
      </w:r>
      <w:r w:rsidRPr="00E2203F">
        <w:rPr>
          <w:rFonts w:eastAsia="Times New Roman" w:cs="Times New Roman"/>
          <w:color w:val="000000"/>
          <w:szCs w:val="18"/>
        </w:rPr>
        <w:t xml:space="preserve">dân </w:t>
      </w:r>
      <w:r w:rsidR="008C5336">
        <w:rPr>
          <w:rFonts w:eastAsia="Times New Roman" w:cs="Times New Roman"/>
          <w:color w:val="000000"/>
          <w:szCs w:val="18"/>
        </w:rPr>
        <w:t>thường xuyên</w:t>
      </w:r>
      <w:r w:rsidRPr="00E2203F">
        <w:rPr>
          <w:rFonts w:eastAsia="Times New Roman" w:cs="Times New Roman"/>
          <w:color w:val="000000"/>
          <w:szCs w:val="18"/>
        </w:rPr>
        <w:t>, có trách nhiệm tiếp nhận và xử lý đơn</w:t>
      </w:r>
      <w:r w:rsidR="00513277">
        <w:rPr>
          <w:rFonts w:eastAsia="Times New Roman" w:cs="Times New Roman"/>
          <w:color w:val="000000"/>
          <w:szCs w:val="18"/>
        </w:rPr>
        <w:t xml:space="preserve">; </w:t>
      </w:r>
      <w:r w:rsidRPr="00E2203F">
        <w:rPr>
          <w:rFonts w:eastAsia="Times New Roman" w:cs="Times New Roman"/>
          <w:color w:val="000000"/>
          <w:szCs w:val="18"/>
        </w:rPr>
        <w:t xml:space="preserve">hàng tháng tổng hợp và báo cáo UBND </w:t>
      </w:r>
      <w:r w:rsidR="005B7E62">
        <w:rPr>
          <w:rFonts w:eastAsia="Times New Roman" w:cs="Times New Roman"/>
          <w:color w:val="000000"/>
          <w:szCs w:val="18"/>
        </w:rPr>
        <w:t>xã</w:t>
      </w:r>
      <w:r w:rsidRPr="00E2203F">
        <w:rPr>
          <w:rFonts w:eastAsia="Times New Roman" w:cs="Times New Roman"/>
          <w:color w:val="000000"/>
          <w:szCs w:val="18"/>
        </w:rPr>
        <w:t xml:space="preserve"> kết quả giải quyết.</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xml:space="preserve">- Tổ chức niêm yết công khai lịch tiếp công dân trên trang thông tin điện tử của </w:t>
      </w:r>
      <w:r w:rsidR="005B7E62">
        <w:rPr>
          <w:rFonts w:eastAsia="Times New Roman" w:cs="Times New Roman"/>
          <w:color w:val="000000"/>
          <w:szCs w:val="18"/>
        </w:rPr>
        <w:t>xã</w:t>
      </w:r>
      <w:r w:rsidRPr="00E2203F">
        <w:rPr>
          <w:rFonts w:eastAsia="Times New Roman" w:cs="Times New Roman"/>
          <w:color w:val="000000"/>
          <w:szCs w:val="18"/>
        </w:rPr>
        <w:t xml:space="preserve">, phòng tiếp </w:t>
      </w:r>
      <w:r w:rsidR="00456FF5">
        <w:rPr>
          <w:rFonts w:eastAsia="Times New Roman" w:cs="Times New Roman"/>
          <w:color w:val="000000"/>
          <w:szCs w:val="18"/>
        </w:rPr>
        <w:t xml:space="preserve">công </w:t>
      </w:r>
      <w:r w:rsidRPr="00E2203F">
        <w:rPr>
          <w:rFonts w:eastAsia="Times New Roman" w:cs="Times New Roman"/>
          <w:color w:val="000000"/>
          <w:szCs w:val="18"/>
        </w:rPr>
        <w:t>dân theo quy định. Nghiêm túc thực hiện quy định về việc tiếp công dân theo quy định của luật khiếu nại, tố cáo; tăng cường tổ chức tiếp công dân thư</w:t>
      </w:r>
      <w:r w:rsidRPr="00E2203F">
        <w:rPr>
          <w:rFonts w:eastAsia="Times New Roman" w:cs="Times New Roman"/>
          <w:color w:val="000000"/>
          <w:szCs w:val="18"/>
        </w:rPr>
        <w:softHyphen/>
        <w:t>ờng xuyên theo quy định.</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xml:space="preserve">- Hàng tuần Chủ tịch UBND </w:t>
      </w:r>
      <w:r w:rsidR="005B7E62">
        <w:rPr>
          <w:rFonts w:eastAsia="Times New Roman" w:cs="Times New Roman"/>
          <w:color w:val="000000"/>
          <w:szCs w:val="18"/>
        </w:rPr>
        <w:t>xã</w:t>
      </w:r>
      <w:r w:rsidRPr="00E2203F">
        <w:rPr>
          <w:rFonts w:eastAsia="Times New Roman" w:cs="Times New Roman"/>
          <w:color w:val="000000"/>
          <w:szCs w:val="18"/>
        </w:rPr>
        <w:t xml:space="preserve"> trực tiếp tiếp </w:t>
      </w:r>
      <w:r w:rsidR="004131B6">
        <w:rPr>
          <w:rFonts w:eastAsia="Times New Roman" w:cs="Times New Roman"/>
          <w:color w:val="000000"/>
          <w:szCs w:val="18"/>
        </w:rPr>
        <w:t xml:space="preserve">công </w:t>
      </w:r>
      <w:r w:rsidRPr="00E2203F">
        <w:rPr>
          <w:rFonts w:eastAsia="Times New Roman" w:cs="Times New Roman"/>
          <w:color w:val="000000"/>
          <w:szCs w:val="18"/>
        </w:rPr>
        <w:t xml:space="preserve">dân 1 ngày vào </w:t>
      </w:r>
      <w:r w:rsidR="00E4073B">
        <w:rPr>
          <w:rFonts w:eastAsia="Times New Roman" w:cs="Times New Roman"/>
          <w:color w:val="000000"/>
          <w:szCs w:val="18"/>
        </w:rPr>
        <w:t>T</w:t>
      </w:r>
      <w:r w:rsidRPr="00E2203F">
        <w:rPr>
          <w:rFonts w:eastAsia="Times New Roman" w:cs="Times New Roman"/>
          <w:color w:val="000000"/>
          <w:szCs w:val="18"/>
        </w:rPr>
        <w:t xml:space="preserve">hứ 5 và phân công </w:t>
      </w:r>
      <w:r w:rsidR="00513277">
        <w:rPr>
          <w:rFonts w:eastAsia="Times New Roman" w:cs="Times New Roman"/>
          <w:color w:val="000000"/>
          <w:szCs w:val="18"/>
        </w:rPr>
        <w:t>chuyên môn liên quan cùng tham gia</w:t>
      </w:r>
      <w:r w:rsidRPr="00E2203F">
        <w:rPr>
          <w:rFonts w:eastAsia="Times New Roman" w:cs="Times New Roman"/>
          <w:color w:val="000000"/>
          <w:szCs w:val="18"/>
        </w:rPr>
        <w:t xml:space="preserve"> tiếp theo lịch tiếp công dân của lãnh đạo UBND </w:t>
      </w:r>
      <w:r w:rsidR="00513277">
        <w:rPr>
          <w:rFonts w:eastAsia="Times New Roman" w:cs="Times New Roman"/>
          <w:color w:val="000000"/>
          <w:szCs w:val="18"/>
        </w:rPr>
        <w:t>và n</w:t>
      </w:r>
      <w:r w:rsidR="00E4073B">
        <w:rPr>
          <w:rFonts w:eastAsia="Times New Roman" w:cs="Times New Roman"/>
          <w:color w:val="000000"/>
          <w:szCs w:val="18"/>
        </w:rPr>
        <w:t>ộ</w:t>
      </w:r>
      <w:r w:rsidR="00513277">
        <w:rPr>
          <w:rFonts w:eastAsia="Times New Roman" w:cs="Times New Roman"/>
          <w:color w:val="000000"/>
          <w:szCs w:val="18"/>
        </w:rPr>
        <w:t>i dung tiếp</w:t>
      </w:r>
      <w:r w:rsidRPr="00E2203F">
        <w:rPr>
          <w:rFonts w:eastAsia="Times New Roman" w:cs="Times New Roman"/>
          <w:color w:val="000000"/>
          <w:szCs w:val="18"/>
        </w:rPr>
        <w:t>.</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b/>
          <w:bCs/>
          <w:color w:val="000000"/>
          <w:szCs w:val="18"/>
        </w:rPr>
        <w:t>3. Tăng cư</w:t>
      </w:r>
      <w:r w:rsidRPr="00E2203F">
        <w:rPr>
          <w:rFonts w:eastAsia="Times New Roman" w:cs="Times New Roman"/>
          <w:b/>
          <w:bCs/>
          <w:color w:val="000000"/>
          <w:szCs w:val="18"/>
        </w:rPr>
        <w:softHyphen/>
        <w:t xml:space="preserve">ờng công tác thanh tra, kiểm tra trách nhiệm trong việc tiếp công dân, giải quyết </w:t>
      </w:r>
      <w:r w:rsidR="007E4A7E">
        <w:rPr>
          <w:rFonts w:eastAsia="Times New Roman" w:cs="Times New Roman"/>
          <w:b/>
          <w:bCs/>
          <w:color w:val="000000"/>
          <w:szCs w:val="18"/>
        </w:rPr>
        <w:t>đơn thư</w:t>
      </w:r>
    </w:p>
    <w:p w:rsidR="005B7E62"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Th</w:t>
      </w:r>
      <w:r w:rsidRPr="00E2203F">
        <w:rPr>
          <w:rFonts w:eastAsia="Times New Roman" w:cs="Times New Roman"/>
          <w:color w:val="000000"/>
          <w:szCs w:val="18"/>
        </w:rPr>
        <w:softHyphen/>
        <w:t>ường xuyên tăng cư</w:t>
      </w:r>
      <w:r w:rsidR="004131B6">
        <w:rPr>
          <w:rFonts w:eastAsia="Times New Roman" w:cs="Times New Roman"/>
          <w:color w:val="000000"/>
          <w:szCs w:val="18"/>
        </w:rPr>
        <w:t>ờ</w:t>
      </w:r>
      <w:r w:rsidRPr="00E2203F">
        <w:rPr>
          <w:rFonts w:eastAsia="Times New Roman" w:cs="Times New Roman"/>
          <w:color w:val="000000"/>
          <w:szCs w:val="18"/>
        </w:rPr>
        <w:t>ng, nâng cao chất lượng công tác</w:t>
      </w:r>
      <w:r w:rsidR="005B7E62">
        <w:rPr>
          <w:rFonts w:eastAsia="Times New Roman" w:cs="Times New Roman"/>
          <w:color w:val="000000"/>
          <w:szCs w:val="18"/>
        </w:rPr>
        <w:t xml:space="preserve"> tiếp công dân, xử lý đơn thư</w:t>
      </w:r>
      <w:r w:rsidR="005B7E62">
        <w:rPr>
          <w:rFonts w:eastAsia="Times New Roman" w:cs="Times New Roman"/>
          <w:color w:val="000000"/>
          <w:szCs w:val="18"/>
        </w:rPr>
        <w:softHyphen/>
        <w:t>.</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b/>
          <w:bCs/>
          <w:color w:val="000000"/>
          <w:szCs w:val="18"/>
        </w:rPr>
        <w:t>-</w:t>
      </w:r>
      <w:r w:rsidRPr="00E2203F">
        <w:rPr>
          <w:rFonts w:eastAsia="Times New Roman" w:cs="Times New Roman"/>
          <w:color w:val="000000"/>
          <w:szCs w:val="18"/>
        </w:rPr>
        <w:t> Triển khai quán triệt quy trình giải quyết khiếu nại trong công tác tiếp công dân, giải quyết khiếu nại, tố cáo trên địa bàn, đồng thời hiện nghiêm túc, kịp thời các quyết định giải quyết khiếu nại có hiệu lực pháp luật và thông báo giải quyết tố cáo theo quy định.</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Tổ chức thực hiện tốt quy chế dân chủ ở cơ sở, xây dựng các quy chế, quy</w:t>
      </w:r>
      <w:r w:rsidR="006141E7">
        <w:rPr>
          <w:rFonts w:eastAsia="Times New Roman" w:cs="Times New Roman"/>
          <w:color w:val="000000"/>
          <w:szCs w:val="18"/>
        </w:rPr>
        <w:t xml:space="preserve"> </w:t>
      </w:r>
      <w:r w:rsidRPr="00E2203F">
        <w:rPr>
          <w:rFonts w:eastAsia="Times New Roman" w:cs="Times New Roman"/>
          <w:color w:val="000000"/>
          <w:szCs w:val="18"/>
        </w:rPr>
        <w:t xml:space="preserve">định, quy </w:t>
      </w:r>
      <w:r w:rsidRPr="00E2203F">
        <w:rPr>
          <w:rFonts w:eastAsia="Times New Roman" w:cs="Times New Roman"/>
          <w:color w:val="000000"/>
          <w:szCs w:val="18"/>
        </w:rPr>
        <w:softHyphen/>
        <w:t xml:space="preserve">ước nhằm thực hiện công khai, dân chủ về công tác tiếp dân, giải quyết khiếu nại, tố cáo; tổ chức tuyên truyền và làm tốt công tác hòa giải ở cơ sở ở các </w:t>
      </w:r>
      <w:r w:rsidR="006141E7">
        <w:rPr>
          <w:rFonts w:eastAsia="Times New Roman" w:cs="Times New Roman"/>
          <w:color w:val="000000"/>
          <w:szCs w:val="18"/>
        </w:rPr>
        <w:t>tổ dân phố</w:t>
      </w:r>
      <w:r w:rsidRPr="00E2203F">
        <w:rPr>
          <w:rFonts w:eastAsia="Times New Roman" w:cs="Times New Roman"/>
          <w:color w:val="000000"/>
          <w:szCs w:val="18"/>
        </w:rPr>
        <w:t>.</w:t>
      </w:r>
    </w:p>
    <w:p w:rsidR="00E2203F" w:rsidRPr="00E2203F" w:rsidRDefault="00E2203F" w:rsidP="001B7163">
      <w:pPr>
        <w:shd w:val="clear" w:color="auto" w:fill="FFFFFF"/>
        <w:spacing w:after="120" w:line="240" w:lineRule="auto"/>
        <w:ind w:firstLine="720"/>
        <w:jc w:val="both"/>
        <w:rPr>
          <w:rFonts w:eastAsia="Times New Roman" w:cs="Times New Roman"/>
          <w:color w:val="000000"/>
          <w:szCs w:val="18"/>
        </w:rPr>
      </w:pPr>
      <w:r w:rsidRPr="00E2203F">
        <w:rPr>
          <w:rFonts w:eastAsia="Times New Roman" w:cs="Times New Roman"/>
          <w:color w:val="000000"/>
          <w:szCs w:val="18"/>
        </w:rPr>
        <w:t xml:space="preserve">Đề nghị ủy ban MTTQ và các đoàn thể </w:t>
      </w:r>
      <w:r w:rsidR="006141E7">
        <w:rPr>
          <w:rFonts w:eastAsia="Times New Roman" w:cs="Times New Roman"/>
          <w:color w:val="000000"/>
          <w:szCs w:val="18"/>
        </w:rPr>
        <w:t>thị trấn</w:t>
      </w:r>
      <w:r w:rsidRPr="00E2203F">
        <w:rPr>
          <w:rFonts w:eastAsia="Times New Roman" w:cs="Times New Roman"/>
          <w:color w:val="000000"/>
          <w:szCs w:val="18"/>
        </w:rPr>
        <w:t xml:space="preserve"> giám sát việc thực hiện các hành vi tham nhũng, lãng phí, nhũng nhiễu của cán bộ, công chức nhằm giảm thiểu đơn thư khiếu nại, tố cáo./.</w:t>
      </w:r>
    </w:p>
    <w:tbl>
      <w:tblPr>
        <w:tblW w:w="9072" w:type="dxa"/>
        <w:tblInd w:w="108" w:type="dxa"/>
        <w:tblLook w:val="01E0" w:firstRow="1" w:lastRow="1" w:firstColumn="1" w:lastColumn="1" w:noHBand="0" w:noVBand="0"/>
      </w:tblPr>
      <w:tblGrid>
        <w:gridCol w:w="4934"/>
        <w:gridCol w:w="4138"/>
      </w:tblGrid>
      <w:tr w:rsidR="00BB0E56" w:rsidRPr="001543F0" w:rsidTr="00C75600">
        <w:tc>
          <w:tcPr>
            <w:tcW w:w="4934" w:type="dxa"/>
            <w:hideMark/>
          </w:tcPr>
          <w:p w:rsidR="00BB0E56" w:rsidRPr="001543F0" w:rsidRDefault="00BB0E56" w:rsidP="00C75600">
            <w:pPr>
              <w:spacing w:after="0" w:line="240" w:lineRule="auto"/>
              <w:jc w:val="both"/>
              <w:rPr>
                <w:rFonts w:eastAsia="Calibri" w:cs="Times New Roman"/>
                <w:b/>
                <w:bCs/>
                <w:i/>
                <w:iCs/>
                <w:sz w:val="24"/>
                <w:szCs w:val="24"/>
              </w:rPr>
            </w:pPr>
            <w:r w:rsidRPr="001543F0">
              <w:rPr>
                <w:rFonts w:cs="Times New Roman"/>
                <w:b/>
                <w:bCs/>
                <w:i/>
                <w:iCs/>
                <w:sz w:val="24"/>
                <w:szCs w:val="24"/>
              </w:rPr>
              <w:t>Nơi nhận:</w:t>
            </w:r>
          </w:p>
          <w:p w:rsidR="00BB0E56" w:rsidRPr="00A002E9" w:rsidRDefault="00BB0E56" w:rsidP="00C75600">
            <w:pPr>
              <w:spacing w:after="0" w:line="240" w:lineRule="auto"/>
              <w:jc w:val="both"/>
              <w:rPr>
                <w:rFonts w:cs="Times New Roman"/>
                <w:sz w:val="22"/>
              </w:rPr>
            </w:pPr>
            <w:r w:rsidRPr="00A002E9">
              <w:rPr>
                <w:rFonts w:cs="Times New Roman"/>
                <w:sz w:val="22"/>
              </w:rPr>
              <w:t>- Thanh tra huyện;</w:t>
            </w:r>
          </w:p>
          <w:p w:rsidR="00BB0E56" w:rsidRPr="00A002E9" w:rsidRDefault="00BB0E56" w:rsidP="00C75600">
            <w:pPr>
              <w:spacing w:after="0" w:line="240" w:lineRule="auto"/>
              <w:jc w:val="both"/>
              <w:rPr>
                <w:rFonts w:cs="Times New Roman"/>
                <w:sz w:val="22"/>
              </w:rPr>
            </w:pPr>
            <w:r w:rsidRPr="00A002E9">
              <w:rPr>
                <w:rFonts w:cs="Times New Roman"/>
                <w:sz w:val="22"/>
              </w:rPr>
              <w:t>- TT Đảng ủ</w:t>
            </w:r>
            <w:r w:rsidR="00A57951">
              <w:rPr>
                <w:rFonts w:cs="Times New Roman"/>
                <w:sz w:val="22"/>
              </w:rPr>
              <w:t>y, HĐND, UBMTTQ xã</w:t>
            </w:r>
            <w:r w:rsidRPr="00A002E9">
              <w:rPr>
                <w:rFonts w:cs="Times New Roman"/>
                <w:sz w:val="22"/>
              </w:rPr>
              <w:t>;</w:t>
            </w:r>
          </w:p>
          <w:p w:rsidR="00BB0E56" w:rsidRPr="00A002E9" w:rsidRDefault="00BB0E56" w:rsidP="00C75600">
            <w:pPr>
              <w:spacing w:after="0" w:line="240" w:lineRule="auto"/>
              <w:jc w:val="both"/>
              <w:rPr>
                <w:rFonts w:cs="Times New Roman"/>
                <w:sz w:val="22"/>
              </w:rPr>
            </w:pPr>
            <w:r w:rsidRPr="00A002E9">
              <w:rPr>
                <w:rFonts w:cs="Times New Roman"/>
                <w:sz w:val="22"/>
              </w:rPr>
              <w:t>- Cán bộ, công chứ</w:t>
            </w:r>
            <w:r w:rsidR="00A57951">
              <w:rPr>
                <w:rFonts w:cs="Times New Roman"/>
                <w:sz w:val="22"/>
              </w:rPr>
              <w:t>c xã</w:t>
            </w:r>
          </w:p>
          <w:p w:rsidR="00BB0E56" w:rsidRPr="00A002E9" w:rsidRDefault="00BB0E56" w:rsidP="00C75600">
            <w:pPr>
              <w:spacing w:after="0" w:line="240" w:lineRule="auto"/>
              <w:jc w:val="both"/>
              <w:rPr>
                <w:rFonts w:cs="Times New Roman"/>
                <w:sz w:val="22"/>
              </w:rPr>
            </w:pPr>
            <w:r w:rsidRPr="00A002E9">
              <w:rPr>
                <w:rFonts w:cs="Times New Roman"/>
                <w:sz w:val="22"/>
              </w:rPr>
              <w:t xml:space="preserve">- </w:t>
            </w:r>
            <w:r w:rsidR="00A57951">
              <w:rPr>
                <w:rFonts w:cs="Times New Roman"/>
                <w:sz w:val="22"/>
              </w:rPr>
              <w:t>Các thôn</w:t>
            </w:r>
            <w:r w:rsidR="00A002E9" w:rsidRPr="00A002E9">
              <w:rPr>
                <w:rFonts w:cs="Times New Roman"/>
                <w:sz w:val="22"/>
              </w:rPr>
              <w:t>;</w:t>
            </w:r>
          </w:p>
          <w:p w:rsidR="00A002E9" w:rsidRPr="00A002E9" w:rsidRDefault="00A002E9" w:rsidP="00C75600">
            <w:pPr>
              <w:spacing w:after="0" w:line="240" w:lineRule="auto"/>
              <w:jc w:val="both"/>
              <w:rPr>
                <w:rFonts w:cs="Times New Roman"/>
                <w:b/>
                <w:bCs/>
                <w:i/>
                <w:iCs/>
                <w:sz w:val="18"/>
                <w:szCs w:val="24"/>
              </w:rPr>
            </w:pPr>
            <w:r w:rsidRPr="00A002E9">
              <w:rPr>
                <w:rFonts w:cs="Times New Roman"/>
                <w:sz w:val="22"/>
              </w:rPr>
              <w:t>- Cổng thông tin điện tử;</w:t>
            </w:r>
          </w:p>
          <w:p w:rsidR="00BB0E56" w:rsidRPr="001543F0" w:rsidRDefault="002D48E6" w:rsidP="00C75600">
            <w:pPr>
              <w:spacing w:after="0" w:line="240" w:lineRule="auto"/>
              <w:jc w:val="both"/>
              <w:rPr>
                <w:rFonts w:eastAsia="Calibri" w:cs="Times New Roman"/>
                <w:b/>
                <w:bCs/>
                <w:i/>
                <w:iCs/>
                <w:sz w:val="24"/>
                <w:szCs w:val="24"/>
              </w:rPr>
            </w:pPr>
            <w:r>
              <w:rPr>
                <w:rFonts w:cs="Times New Roman"/>
                <w:sz w:val="22"/>
              </w:rPr>
              <w:t>- Lưu: VP</w:t>
            </w:r>
            <w:r w:rsidR="00BB0E56" w:rsidRPr="00A002E9">
              <w:rPr>
                <w:rFonts w:cs="Times New Roman"/>
                <w:sz w:val="22"/>
              </w:rPr>
              <w:t>.</w:t>
            </w:r>
          </w:p>
        </w:tc>
        <w:tc>
          <w:tcPr>
            <w:tcW w:w="4138" w:type="dxa"/>
            <w:hideMark/>
          </w:tcPr>
          <w:p w:rsidR="00BB0E56" w:rsidRDefault="00BB0E56" w:rsidP="00C75600">
            <w:pPr>
              <w:spacing w:after="0" w:line="240" w:lineRule="auto"/>
              <w:jc w:val="center"/>
              <w:rPr>
                <w:rFonts w:cs="Times New Roman"/>
                <w:b/>
                <w:bCs/>
                <w:szCs w:val="28"/>
              </w:rPr>
            </w:pPr>
            <w:r>
              <w:rPr>
                <w:rFonts w:cs="Times New Roman"/>
                <w:b/>
                <w:bCs/>
                <w:szCs w:val="28"/>
              </w:rPr>
              <w:t>TM. ỦY BAN NHÂN DÂN</w:t>
            </w:r>
          </w:p>
          <w:p w:rsidR="00BB0E56" w:rsidRDefault="00BB0E56" w:rsidP="00C75600">
            <w:pPr>
              <w:spacing w:after="0" w:line="240" w:lineRule="auto"/>
              <w:jc w:val="center"/>
              <w:rPr>
                <w:rFonts w:cs="Times New Roman"/>
                <w:b/>
                <w:bCs/>
                <w:szCs w:val="28"/>
              </w:rPr>
            </w:pPr>
            <w:r>
              <w:rPr>
                <w:rFonts w:cs="Times New Roman"/>
                <w:b/>
                <w:bCs/>
                <w:szCs w:val="28"/>
              </w:rPr>
              <w:t>CHỦ TỊCH</w:t>
            </w:r>
          </w:p>
          <w:p w:rsidR="00A002E9" w:rsidRDefault="00A002E9" w:rsidP="00C75600">
            <w:pPr>
              <w:spacing w:after="0" w:line="240" w:lineRule="auto"/>
              <w:jc w:val="center"/>
              <w:rPr>
                <w:rFonts w:cs="Times New Roman"/>
                <w:b/>
                <w:bCs/>
                <w:szCs w:val="28"/>
              </w:rPr>
            </w:pPr>
          </w:p>
          <w:p w:rsidR="00A002E9" w:rsidRDefault="00A002E9" w:rsidP="00C75600">
            <w:pPr>
              <w:spacing w:after="0" w:line="240" w:lineRule="auto"/>
              <w:jc w:val="center"/>
              <w:rPr>
                <w:rFonts w:cs="Times New Roman"/>
                <w:b/>
                <w:bCs/>
                <w:szCs w:val="28"/>
              </w:rPr>
            </w:pPr>
          </w:p>
          <w:p w:rsidR="00A002E9" w:rsidRDefault="00815639" w:rsidP="00C75600">
            <w:pPr>
              <w:spacing w:after="0" w:line="240" w:lineRule="auto"/>
              <w:jc w:val="center"/>
              <w:rPr>
                <w:rFonts w:cs="Times New Roman"/>
                <w:b/>
                <w:bCs/>
                <w:szCs w:val="28"/>
              </w:rPr>
            </w:pPr>
            <w:r>
              <w:rPr>
                <w:rFonts w:cs="Times New Roman"/>
                <w:b/>
                <w:bCs/>
                <w:szCs w:val="28"/>
              </w:rPr>
              <w:t>(Đã ký)</w:t>
            </w:r>
          </w:p>
          <w:p w:rsidR="001B7163" w:rsidRDefault="001B7163" w:rsidP="00C75600">
            <w:pPr>
              <w:spacing w:after="0" w:line="240" w:lineRule="auto"/>
              <w:jc w:val="center"/>
              <w:rPr>
                <w:rFonts w:cs="Times New Roman"/>
                <w:b/>
                <w:bCs/>
                <w:szCs w:val="28"/>
              </w:rPr>
            </w:pPr>
          </w:p>
          <w:p w:rsidR="001B7163" w:rsidRDefault="001B7163" w:rsidP="00C75600">
            <w:pPr>
              <w:spacing w:after="0" w:line="240" w:lineRule="auto"/>
              <w:jc w:val="center"/>
              <w:rPr>
                <w:rFonts w:cs="Times New Roman"/>
                <w:b/>
                <w:bCs/>
                <w:szCs w:val="28"/>
              </w:rPr>
            </w:pPr>
          </w:p>
          <w:p w:rsidR="00A002E9" w:rsidRPr="001543F0" w:rsidRDefault="00A57951" w:rsidP="00C75600">
            <w:pPr>
              <w:spacing w:after="0" w:line="240" w:lineRule="auto"/>
              <w:jc w:val="center"/>
              <w:rPr>
                <w:rFonts w:eastAsia="Calibri" w:cs="Times New Roman"/>
                <w:b/>
                <w:bCs/>
                <w:szCs w:val="28"/>
              </w:rPr>
            </w:pPr>
            <w:r>
              <w:rPr>
                <w:rFonts w:cs="Times New Roman"/>
                <w:b/>
                <w:bCs/>
                <w:szCs w:val="28"/>
              </w:rPr>
              <w:t>Nguyễn Quang Tảo</w:t>
            </w:r>
          </w:p>
        </w:tc>
      </w:tr>
    </w:tbl>
    <w:p w:rsidR="00DE4E1A" w:rsidRPr="00E2203F" w:rsidRDefault="00F04163" w:rsidP="0054485E">
      <w:pPr>
        <w:spacing w:after="120" w:line="360" w:lineRule="exact"/>
        <w:rPr>
          <w:rFonts w:cs="Times New Roman"/>
        </w:rPr>
      </w:pPr>
      <w:bookmarkStart w:id="0" w:name="_GoBack"/>
      <w:bookmarkEnd w:id="0"/>
    </w:p>
    <w:sectPr w:rsidR="00DE4E1A" w:rsidRPr="00E2203F" w:rsidSect="001D3DAF">
      <w:headerReference w:type="default" r:id="rId7"/>
      <w:headerReference w:type="first" r:id="rId8"/>
      <w:pgSz w:w="11907" w:h="16840" w:code="9"/>
      <w:pgMar w:top="1134" w:right="96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163" w:rsidRDefault="00F04163" w:rsidP="00456FF5">
      <w:pPr>
        <w:spacing w:after="0" w:line="240" w:lineRule="auto"/>
      </w:pPr>
      <w:r>
        <w:separator/>
      </w:r>
    </w:p>
  </w:endnote>
  <w:endnote w:type="continuationSeparator" w:id="0">
    <w:p w:rsidR="00F04163" w:rsidRDefault="00F04163" w:rsidP="0045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163" w:rsidRDefault="00F04163" w:rsidP="00456FF5">
      <w:pPr>
        <w:spacing w:after="0" w:line="240" w:lineRule="auto"/>
      </w:pPr>
      <w:r>
        <w:separator/>
      </w:r>
    </w:p>
  </w:footnote>
  <w:footnote w:type="continuationSeparator" w:id="0">
    <w:p w:rsidR="00F04163" w:rsidRDefault="00F04163" w:rsidP="00456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116547"/>
      <w:docPartObj>
        <w:docPartGallery w:val="Page Numbers (Top of Page)"/>
        <w:docPartUnique/>
      </w:docPartObj>
    </w:sdtPr>
    <w:sdtEndPr>
      <w:rPr>
        <w:noProof/>
      </w:rPr>
    </w:sdtEndPr>
    <w:sdtContent>
      <w:p w:rsidR="001D3DAF" w:rsidRDefault="001D3DAF">
        <w:pPr>
          <w:pStyle w:val="Header"/>
          <w:jc w:val="center"/>
        </w:pPr>
        <w:r>
          <w:fldChar w:fldCharType="begin"/>
        </w:r>
        <w:r>
          <w:instrText xml:space="preserve"> PAGE   \* MERGEFORMAT </w:instrText>
        </w:r>
        <w:r>
          <w:fldChar w:fldCharType="separate"/>
        </w:r>
        <w:r w:rsidR="00815639">
          <w:rPr>
            <w:noProof/>
          </w:rPr>
          <w:t>2</w:t>
        </w:r>
        <w:r>
          <w:rPr>
            <w:noProof/>
          </w:rPr>
          <w:fldChar w:fldCharType="end"/>
        </w:r>
      </w:p>
    </w:sdtContent>
  </w:sdt>
  <w:p w:rsidR="001D3DAF" w:rsidRDefault="001D3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DAF" w:rsidRDefault="001D3DAF">
    <w:pPr>
      <w:pStyle w:val="Header"/>
      <w:jc w:val="center"/>
    </w:pPr>
  </w:p>
  <w:p w:rsidR="001D3DAF" w:rsidRDefault="001D3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14E"/>
    <w:rsid w:val="000C4176"/>
    <w:rsid w:val="001B7163"/>
    <w:rsid w:val="001D3DAF"/>
    <w:rsid w:val="002D48E6"/>
    <w:rsid w:val="003059BC"/>
    <w:rsid w:val="00323DF0"/>
    <w:rsid w:val="003E63A4"/>
    <w:rsid w:val="004131B6"/>
    <w:rsid w:val="00456FF5"/>
    <w:rsid w:val="00476893"/>
    <w:rsid w:val="004B0895"/>
    <w:rsid w:val="00513277"/>
    <w:rsid w:val="00542E34"/>
    <w:rsid w:val="0054485E"/>
    <w:rsid w:val="005B7E62"/>
    <w:rsid w:val="006141E7"/>
    <w:rsid w:val="0062604C"/>
    <w:rsid w:val="006371E0"/>
    <w:rsid w:val="006908AF"/>
    <w:rsid w:val="007766BF"/>
    <w:rsid w:val="007A5E24"/>
    <w:rsid w:val="007E4A7E"/>
    <w:rsid w:val="00815639"/>
    <w:rsid w:val="00835A54"/>
    <w:rsid w:val="008B423A"/>
    <w:rsid w:val="008C5336"/>
    <w:rsid w:val="00912BEE"/>
    <w:rsid w:val="00A002E9"/>
    <w:rsid w:val="00A47AFE"/>
    <w:rsid w:val="00A53BCE"/>
    <w:rsid w:val="00A57951"/>
    <w:rsid w:val="00AA014E"/>
    <w:rsid w:val="00AA62EE"/>
    <w:rsid w:val="00AB2D13"/>
    <w:rsid w:val="00B5594B"/>
    <w:rsid w:val="00BB0E56"/>
    <w:rsid w:val="00BD5305"/>
    <w:rsid w:val="00CA793E"/>
    <w:rsid w:val="00D964DA"/>
    <w:rsid w:val="00DC21C2"/>
    <w:rsid w:val="00E2203F"/>
    <w:rsid w:val="00E34B33"/>
    <w:rsid w:val="00E4073B"/>
    <w:rsid w:val="00F04163"/>
    <w:rsid w:val="00FA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695F7-8873-41F0-8802-EB3EE15E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FF5"/>
  </w:style>
  <w:style w:type="paragraph" w:styleId="Footer">
    <w:name w:val="footer"/>
    <w:basedOn w:val="Normal"/>
    <w:link w:val="FooterChar"/>
    <w:uiPriority w:val="99"/>
    <w:unhideWhenUsed/>
    <w:rsid w:val="0045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D910B8-1BC1-488E-B77E-B880CCB6737B}"/>
</file>

<file path=customXml/itemProps2.xml><?xml version="1.0" encoding="utf-8"?>
<ds:datastoreItem xmlns:ds="http://schemas.openxmlformats.org/officeDocument/2006/customXml" ds:itemID="{0B83C43A-22FF-4D57-90AE-0F1224545F2F}"/>
</file>

<file path=customXml/itemProps3.xml><?xml version="1.0" encoding="utf-8"?>
<ds:datastoreItem xmlns:ds="http://schemas.openxmlformats.org/officeDocument/2006/customXml" ds:itemID="{6820A7FB-CC15-4596-A5FE-D9043D4C0571}"/>
</file>

<file path=customXml/itemProps4.xml><?xml version="1.0" encoding="utf-8"?>
<ds:datastoreItem xmlns:ds="http://schemas.openxmlformats.org/officeDocument/2006/customXml" ds:itemID="{3122973F-B546-47D0-AF0F-6D903309BC32}"/>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hatinh</dc:creator>
  <cp:lastModifiedBy>Admin</cp:lastModifiedBy>
  <cp:revision>5</cp:revision>
  <dcterms:created xsi:type="dcterms:W3CDTF">2023-02-08T03:22:00Z</dcterms:created>
  <dcterms:modified xsi:type="dcterms:W3CDTF">2023-02-09T08:13:00Z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